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ACB" w:rsidRPr="00DF181C" w:rsidRDefault="009D3ACB" w:rsidP="00DF181C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40"/>
          <w:szCs w:val="40"/>
        </w:rPr>
      </w:pPr>
      <w:proofErr w:type="spellStart"/>
      <w:r w:rsidRPr="00DF181C">
        <w:rPr>
          <w:rFonts w:ascii="Tahoma" w:eastAsia="Times New Roman" w:hAnsi="Tahoma" w:cs="Tahoma"/>
          <w:color w:val="000000"/>
          <w:sz w:val="40"/>
          <w:szCs w:val="40"/>
        </w:rPr>
        <w:t>Perkerson</w:t>
      </w:r>
      <w:proofErr w:type="spellEnd"/>
      <w:r w:rsidRPr="00DF181C">
        <w:rPr>
          <w:rFonts w:ascii="Tahoma" w:eastAsia="Times New Roman" w:hAnsi="Tahoma" w:cs="Tahoma"/>
          <w:color w:val="000000"/>
          <w:sz w:val="40"/>
          <w:szCs w:val="40"/>
        </w:rPr>
        <w:t xml:space="preserve"> Public Comment Format</w:t>
      </w:r>
    </w:p>
    <w:p w:rsidR="00DF181C" w:rsidRDefault="00DF181C" w:rsidP="009D3ACB">
      <w:pPr>
        <w:spacing w:after="0" w:line="240" w:lineRule="auto"/>
        <w:rPr>
          <w:rFonts w:ascii="Tahoma" w:eastAsia="Times New Roman" w:hAnsi="Tahoma" w:cs="Tahoma"/>
          <w:color w:val="000000"/>
          <w:sz w:val="56"/>
          <w:szCs w:val="20"/>
        </w:rPr>
      </w:pPr>
    </w:p>
    <w:p w:rsidR="00DF181C" w:rsidRPr="00DF181C" w:rsidRDefault="00DF181C" w:rsidP="009D3ACB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F181C">
        <w:rPr>
          <w:rFonts w:ascii="Tahoma" w:hAnsi="Tahoma" w:cs="Tahoma"/>
          <w:color w:val="000000"/>
          <w:sz w:val="24"/>
          <w:szCs w:val="24"/>
        </w:rPr>
        <w:t>All meetings will be hosted in the </w:t>
      </w:r>
      <w:proofErr w:type="spellStart"/>
      <w:r w:rsidRPr="00DF181C">
        <w:rPr>
          <w:rFonts w:ascii="Tahoma" w:hAnsi="Tahoma" w:cs="Tahoma"/>
          <w:color w:val="000000"/>
          <w:sz w:val="24"/>
          <w:szCs w:val="24"/>
        </w:rPr>
        <w:t>Perkerson</w:t>
      </w:r>
      <w:proofErr w:type="spellEnd"/>
      <w:r w:rsidRPr="00DF181C">
        <w:rPr>
          <w:rFonts w:ascii="Tahoma" w:hAnsi="Tahoma" w:cs="Tahoma"/>
          <w:color w:val="000000"/>
          <w:sz w:val="24"/>
          <w:szCs w:val="24"/>
        </w:rPr>
        <w:t xml:space="preserve"> Elementary Library. Public commentary will be welcomed at select meetings, announced in advance. Please read the following for information regarding protocol for addressing the GO Team at such meetings:</w:t>
      </w:r>
    </w:p>
    <w:p w:rsidR="009D3ACB" w:rsidRPr="00DF181C" w:rsidRDefault="009D3ACB" w:rsidP="009D3ACB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9D3ACB" w:rsidRPr="00DF181C" w:rsidRDefault="009D3ACB" w:rsidP="009D3ACB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9D3ACB" w:rsidRPr="00DF181C" w:rsidRDefault="009D3ACB" w:rsidP="009D3ACB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F181C">
        <w:rPr>
          <w:rFonts w:ascii="Tahoma" w:eastAsia="Times New Roman" w:hAnsi="Symbol" w:cs="Tahoma"/>
          <w:color w:val="000000"/>
          <w:sz w:val="24"/>
          <w:szCs w:val="24"/>
        </w:rPr>
        <w:t></w:t>
      </w:r>
      <w:r w:rsidRPr="00DF181C">
        <w:rPr>
          <w:rFonts w:ascii="Tahoma" w:eastAsia="Times New Roman" w:hAnsi="Tahoma" w:cs="Tahoma"/>
          <w:color w:val="000000"/>
          <w:sz w:val="24"/>
          <w:szCs w:val="24"/>
        </w:rPr>
        <w:t xml:space="preserve"> Up to 20 minutes will be set aside for public commentary at select meetings. Public comment is open to all. </w:t>
      </w:r>
    </w:p>
    <w:p w:rsidR="009D3ACB" w:rsidRPr="00DF181C" w:rsidRDefault="009D3ACB" w:rsidP="009D3ACB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F181C">
        <w:rPr>
          <w:rFonts w:ascii="Tahoma" w:eastAsia="Times New Roman" w:hAnsi="Symbol" w:cs="Tahoma"/>
          <w:color w:val="000000"/>
          <w:sz w:val="24"/>
          <w:szCs w:val="24"/>
        </w:rPr>
        <w:t></w:t>
      </w:r>
      <w:r w:rsidRPr="00DF181C">
        <w:rPr>
          <w:rFonts w:ascii="Tahoma" w:eastAsia="Times New Roman" w:hAnsi="Tahoma" w:cs="Tahoma"/>
          <w:color w:val="000000"/>
          <w:sz w:val="24"/>
          <w:szCs w:val="24"/>
        </w:rPr>
        <w:t xml:space="preserve">15 minutes prior to all Go Team Meetings a clipboard will be posted for anyone who wishes to sign up to address the Go Team. The speaker will indicate their name and topic of address. </w:t>
      </w:r>
    </w:p>
    <w:p w:rsidR="009D3ACB" w:rsidRPr="00DF181C" w:rsidRDefault="009D3ACB" w:rsidP="009D3ACB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F181C">
        <w:rPr>
          <w:rFonts w:ascii="Tahoma" w:eastAsia="Times New Roman" w:hAnsi="Symbol" w:cs="Tahoma"/>
          <w:color w:val="000000"/>
          <w:sz w:val="24"/>
          <w:szCs w:val="24"/>
        </w:rPr>
        <w:t></w:t>
      </w:r>
      <w:r w:rsidRPr="00DF181C">
        <w:rPr>
          <w:rFonts w:ascii="Tahoma" w:eastAsia="Times New Roman" w:hAnsi="Tahoma" w:cs="Tahoma"/>
          <w:color w:val="000000"/>
          <w:sz w:val="24"/>
          <w:szCs w:val="24"/>
        </w:rPr>
        <w:t xml:space="preserve">The principal will introduce the Speakers </w:t>
      </w:r>
    </w:p>
    <w:p w:rsidR="009D3ACB" w:rsidRPr="00DF181C" w:rsidRDefault="009D3ACB" w:rsidP="009D3ACB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F181C">
        <w:rPr>
          <w:rFonts w:ascii="Tahoma" w:eastAsia="Times New Roman" w:hAnsi="Symbol" w:cs="Tahoma"/>
          <w:color w:val="000000"/>
          <w:sz w:val="24"/>
          <w:szCs w:val="24"/>
        </w:rPr>
        <w:t></w:t>
      </w:r>
      <w:r w:rsidRPr="00DF181C">
        <w:rPr>
          <w:rFonts w:ascii="Tahoma" w:eastAsia="Times New Roman" w:hAnsi="Tahoma" w:cs="Tahoma"/>
          <w:color w:val="000000"/>
          <w:sz w:val="24"/>
          <w:szCs w:val="24"/>
        </w:rPr>
        <w:t xml:space="preserve">Each speaker will have 2 minutes to share with the Go Team. </w:t>
      </w:r>
    </w:p>
    <w:p w:rsidR="009D3ACB" w:rsidRPr="00DF181C" w:rsidRDefault="009D3ACB" w:rsidP="009D3ACB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F181C">
        <w:rPr>
          <w:rFonts w:ascii="Tahoma" w:eastAsia="Times New Roman" w:hAnsi="Symbol" w:cs="Tahoma"/>
          <w:color w:val="000000"/>
          <w:sz w:val="24"/>
          <w:szCs w:val="24"/>
        </w:rPr>
        <w:t></w:t>
      </w:r>
      <w:r w:rsidRPr="00DF181C">
        <w:rPr>
          <w:rFonts w:ascii="Tahoma" w:eastAsia="Times New Roman" w:hAnsi="Tahoma" w:cs="Tahoma"/>
          <w:color w:val="000000"/>
          <w:sz w:val="24"/>
          <w:szCs w:val="24"/>
        </w:rPr>
        <w:t xml:space="preserve">The GO Team will not directly address concerns but may add items to future agendas or later assist speakers with needs. </w:t>
      </w:r>
    </w:p>
    <w:p w:rsidR="009D3ACB" w:rsidRPr="00DF181C" w:rsidRDefault="009D3ACB" w:rsidP="009D3ACB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F181C">
        <w:rPr>
          <w:rFonts w:ascii="Tahoma" w:eastAsia="Times New Roman" w:hAnsi="Symbol" w:cs="Tahoma"/>
          <w:color w:val="000000"/>
          <w:sz w:val="24"/>
          <w:szCs w:val="24"/>
        </w:rPr>
        <w:t></w:t>
      </w:r>
      <w:r w:rsidRPr="00DF181C">
        <w:rPr>
          <w:rFonts w:ascii="Tahoma" w:eastAsia="Times New Roman" w:hAnsi="Tahoma" w:cs="Tahoma"/>
          <w:color w:val="000000"/>
          <w:sz w:val="24"/>
          <w:szCs w:val="24"/>
        </w:rPr>
        <w:t xml:space="preserve">The Vice-Chairperson will time the speakers and at 2:00 minutes thank them for sharing. </w:t>
      </w:r>
    </w:p>
    <w:p w:rsidR="009D3ACB" w:rsidRPr="00DF181C" w:rsidRDefault="009D3ACB" w:rsidP="009D3ACB">
      <w:pPr>
        <w:spacing w:after="15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F181C">
        <w:rPr>
          <w:rFonts w:ascii="Tahoma" w:eastAsia="Times New Roman" w:hAnsi="Symbol" w:cs="Tahoma"/>
          <w:color w:val="000000"/>
          <w:sz w:val="24"/>
          <w:szCs w:val="24"/>
        </w:rPr>
        <w:t></w:t>
      </w:r>
      <w:r w:rsidRPr="00DF181C">
        <w:rPr>
          <w:rFonts w:ascii="Tahoma" w:eastAsia="Times New Roman" w:hAnsi="Tahoma" w:cs="Tahoma"/>
          <w:color w:val="000000"/>
          <w:sz w:val="24"/>
          <w:szCs w:val="24"/>
        </w:rPr>
        <w:t xml:space="preserve">If there are no speakers for public commentary at the published meeting start time the Go Team will proceed with their agenda. </w:t>
      </w:r>
    </w:p>
    <w:p w:rsidR="009D3ACB" w:rsidRPr="00DF181C" w:rsidRDefault="009D3ACB" w:rsidP="009D3ACB">
      <w:pPr>
        <w:rPr>
          <w:sz w:val="24"/>
          <w:szCs w:val="24"/>
        </w:rPr>
      </w:pPr>
      <w:r w:rsidRPr="00DF181C">
        <w:rPr>
          <w:rFonts w:ascii="Tahoma" w:eastAsia="Times New Roman" w:hAnsi="Symbol" w:cs="Tahoma"/>
          <w:color w:val="000000"/>
          <w:sz w:val="24"/>
          <w:szCs w:val="24"/>
        </w:rPr>
        <w:t></w:t>
      </w:r>
      <w:r w:rsidRPr="00DF181C">
        <w:rPr>
          <w:rFonts w:ascii="Tahoma" w:eastAsia="Times New Roman" w:hAnsi="Tahoma" w:cs="Tahoma"/>
          <w:color w:val="000000"/>
          <w:sz w:val="24"/>
          <w:szCs w:val="24"/>
        </w:rPr>
        <w:t>If there are more than 10 speakers for any public commentary, only the first 10 will have the opportunity to speak at the meeting.</w:t>
      </w:r>
      <w:bookmarkStart w:id="0" w:name="_GoBack"/>
      <w:bookmarkEnd w:id="0"/>
    </w:p>
    <w:sectPr w:rsidR="009D3ACB" w:rsidRPr="00DF1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CB"/>
    <w:rsid w:val="008E7286"/>
    <w:rsid w:val="009D3ACB"/>
    <w:rsid w:val="00D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4E321-DA7F-4C86-86EF-E3E58ED6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7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7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4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9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24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12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84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15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898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331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104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33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885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87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057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Yashica</dc:creator>
  <cp:keywords/>
  <dc:description/>
  <cp:lastModifiedBy>Green, Yashica</cp:lastModifiedBy>
  <cp:revision>2</cp:revision>
  <dcterms:created xsi:type="dcterms:W3CDTF">2020-01-24T13:56:00Z</dcterms:created>
  <dcterms:modified xsi:type="dcterms:W3CDTF">2020-01-24T13:56:00Z</dcterms:modified>
</cp:coreProperties>
</file>